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F669E" w14:textId="675783EF" w:rsidR="00B47555" w:rsidRDefault="0033769D" w:rsidP="00337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9D">
        <w:rPr>
          <w:rFonts w:ascii="Times New Roman" w:hAnsi="Times New Roman" w:cs="Times New Roman"/>
          <w:b/>
          <w:sz w:val="28"/>
          <w:szCs w:val="28"/>
        </w:rPr>
        <w:t>Отчет о благотворительной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53EB3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00A07CD1" w14:textId="74B58451" w:rsidR="00B47555" w:rsidRPr="00D761BE" w:rsidRDefault="00453EB3" w:rsidP="0045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ГОАУСОН «Полярнинский КЦСОН» в течение</w:t>
      </w:r>
      <w:r w:rsidRPr="00453EB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3EB3">
        <w:rPr>
          <w:rFonts w:ascii="Times New Roman" w:hAnsi="Times New Roman" w:cs="Times New Roman"/>
          <w:sz w:val="24"/>
          <w:szCs w:val="24"/>
        </w:rPr>
        <w:t xml:space="preserve"> года п</w:t>
      </w:r>
      <w:r>
        <w:rPr>
          <w:rFonts w:ascii="Times New Roman" w:hAnsi="Times New Roman" w:cs="Times New Roman"/>
          <w:sz w:val="24"/>
          <w:szCs w:val="24"/>
        </w:rPr>
        <w:t xml:space="preserve">родолжило </w:t>
      </w:r>
      <w:r w:rsidRPr="00453EB3">
        <w:rPr>
          <w:rFonts w:ascii="Times New Roman" w:hAnsi="Times New Roman" w:cs="Times New Roman"/>
          <w:sz w:val="24"/>
          <w:szCs w:val="24"/>
        </w:rPr>
        <w:t>работу по оказанию благотворительной помощи гражданам, находящимся в трудной жизненной ситуации, малоимущим, одиноким и одиноко проживающим пенсионерам и инвалидам</w:t>
      </w:r>
      <w:r>
        <w:rPr>
          <w:rFonts w:ascii="Times New Roman" w:hAnsi="Times New Roman" w:cs="Times New Roman"/>
          <w:sz w:val="24"/>
          <w:szCs w:val="24"/>
        </w:rPr>
        <w:t>, несовершеннолетним, находящимся в социально-опасном положении, семьям с детьми-инвалидами</w:t>
      </w:r>
      <w:r w:rsidRPr="00453EB3">
        <w:rPr>
          <w:rFonts w:ascii="Times New Roman" w:hAnsi="Times New Roman" w:cs="Times New Roman"/>
          <w:sz w:val="24"/>
          <w:szCs w:val="24"/>
        </w:rPr>
        <w:t>.</w:t>
      </w:r>
      <w:r w:rsidRPr="00453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3EB3">
        <w:rPr>
          <w:rFonts w:ascii="Times New Roman" w:hAnsi="Times New Roman" w:cs="Times New Roman"/>
          <w:sz w:val="24"/>
          <w:szCs w:val="24"/>
        </w:rPr>
        <w:t>С целью привлечения внимания общественности к проблемам граждан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44CC8">
        <w:rPr>
          <w:rFonts w:ascii="Times New Roman" w:hAnsi="Times New Roman" w:cs="Times New Roman"/>
          <w:sz w:val="24"/>
          <w:szCs w:val="24"/>
        </w:rPr>
        <w:t xml:space="preserve"> привлечения средств на решение вопросов нуждающихся</w:t>
      </w:r>
      <w:r w:rsidR="00744CC8" w:rsidRPr="00744CC8">
        <w:rPr>
          <w:rFonts w:ascii="Times New Roman" w:hAnsi="Times New Roman" w:cs="Times New Roman"/>
          <w:sz w:val="24"/>
          <w:szCs w:val="24"/>
        </w:rPr>
        <w:t xml:space="preserve"> </w:t>
      </w:r>
      <w:r w:rsidR="00F63176">
        <w:rPr>
          <w:rFonts w:ascii="Times New Roman" w:hAnsi="Times New Roman" w:cs="Times New Roman"/>
          <w:sz w:val="24"/>
          <w:szCs w:val="24"/>
        </w:rPr>
        <w:t>тесно сотрудничаем</w:t>
      </w:r>
      <w:r w:rsidR="00744CC8">
        <w:rPr>
          <w:rFonts w:ascii="Times New Roman" w:hAnsi="Times New Roman" w:cs="Times New Roman"/>
          <w:sz w:val="24"/>
          <w:szCs w:val="24"/>
        </w:rPr>
        <w:t xml:space="preserve"> </w:t>
      </w:r>
      <w:r w:rsidR="00744CC8" w:rsidRPr="00D761BE">
        <w:rPr>
          <w:rFonts w:ascii="Times New Roman" w:hAnsi="Times New Roman" w:cs="Times New Roman"/>
          <w:sz w:val="24"/>
          <w:szCs w:val="24"/>
        </w:rPr>
        <w:t>с различными государственными учреждениями</w:t>
      </w:r>
      <w:r w:rsidR="00F63176">
        <w:rPr>
          <w:rFonts w:ascii="Times New Roman" w:hAnsi="Times New Roman" w:cs="Times New Roman"/>
          <w:sz w:val="24"/>
          <w:szCs w:val="24"/>
        </w:rPr>
        <w:t xml:space="preserve">, общественными организациями, </w:t>
      </w:r>
      <w:r w:rsidR="00744CC8" w:rsidRPr="00D761BE">
        <w:rPr>
          <w:rFonts w:ascii="Times New Roman" w:hAnsi="Times New Roman" w:cs="Times New Roman"/>
          <w:sz w:val="24"/>
          <w:szCs w:val="24"/>
        </w:rPr>
        <w:t>частными лицами</w:t>
      </w:r>
      <w:r w:rsidR="00F63176">
        <w:rPr>
          <w:rFonts w:ascii="Times New Roman" w:hAnsi="Times New Roman" w:cs="Times New Roman"/>
          <w:sz w:val="24"/>
          <w:szCs w:val="24"/>
        </w:rPr>
        <w:t xml:space="preserve"> и неравнодушными жителями муниципалитета.</w:t>
      </w:r>
    </w:p>
    <w:p w14:paraId="27E100FE" w14:textId="1A18F1DE" w:rsidR="0033769D" w:rsidRDefault="00F63176" w:rsidP="0045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7555" w:rsidRPr="00D761BE">
        <w:rPr>
          <w:rFonts w:ascii="Times New Roman" w:hAnsi="Times New Roman" w:cs="Times New Roman"/>
          <w:sz w:val="24"/>
          <w:szCs w:val="24"/>
        </w:rPr>
        <w:t>Наиболее тесное взаимодействие проявляется в осуществлении спонсорской помощи, привлечены средства на сумму</w:t>
      </w:r>
      <w:r w:rsidR="00CA4980" w:rsidRPr="00D7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163 6</w:t>
      </w:r>
      <w:r w:rsidR="00C53968" w:rsidRPr="00D761BE">
        <w:rPr>
          <w:rFonts w:ascii="Times New Roman" w:hAnsi="Times New Roman" w:cs="Times New Roman"/>
          <w:b/>
          <w:sz w:val="24"/>
          <w:szCs w:val="24"/>
        </w:rPr>
        <w:t>00</w:t>
      </w:r>
      <w:r w:rsidR="00B325EF" w:rsidRPr="00D761B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6B0B">
        <w:rPr>
          <w:rFonts w:ascii="Times New Roman" w:hAnsi="Times New Roman" w:cs="Times New Roman"/>
          <w:sz w:val="24"/>
          <w:szCs w:val="24"/>
        </w:rPr>
        <w:t>:</w:t>
      </w:r>
    </w:p>
    <w:p w14:paraId="044AABF9" w14:textId="77777777" w:rsidR="00176B0B" w:rsidRPr="00FC1090" w:rsidRDefault="00176B0B" w:rsidP="00176B0B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 xml:space="preserve">Всего привлечено благотворительной 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помощи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за 1 квартал 2019г.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 xml:space="preserve"> </w:t>
      </w:r>
      <w:r w:rsidRPr="00FC1090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  <w:lang w:eastAsia="zh-CN"/>
        </w:rPr>
        <w:t>на сумму 28500 руб.</w:t>
      </w:r>
    </w:p>
    <w:p w14:paraId="3FB42508" w14:textId="77777777" w:rsidR="00176B0B" w:rsidRPr="008C78A3" w:rsidRDefault="00176B0B" w:rsidP="00176B0B">
      <w:pPr>
        <w:tabs>
          <w:tab w:val="left" w:pos="708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8C78A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Привлечение благотворительной помощи на </w:t>
      </w:r>
      <w:r w:rsidRPr="008C78A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приобретение</w:t>
      </w:r>
      <w:r w:rsidRPr="008C78A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  <w:r w:rsidRPr="008C78A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7CFD78DF" w14:textId="77777777" w:rsidR="00176B0B" w:rsidRPr="008C78A3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C78A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продуктовых наборов - 2000,</w:t>
      </w:r>
    </w:p>
    <w:p w14:paraId="23130278" w14:textId="77777777" w:rsidR="00176B0B" w:rsidRPr="008C78A3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C78A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благотворительные стрижки - 1500,</w:t>
      </w:r>
    </w:p>
    <w:p w14:paraId="2B526806" w14:textId="77777777" w:rsidR="00176B0B" w:rsidRPr="008C78A3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C78A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подарочных наборов для поздравления юбиляров пожилого возраста и инвалидов, состоящих на социальном обслуживании – 6000,</w:t>
      </w:r>
    </w:p>
    <w:p w14:paraId="136D6B06" w14:textId="77777777" w:rsidR="00176B0B" w:rsidRPr="008C78A3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C78A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организация праздничных мероприятий с чаепитием для детей-инвалидов – 7000,</w:t>
      </w:r>
    </w:p>
    <w:p w14:paraId="5488F61D" w14:textId="1EA3D8D3" w:rsidR="00176B0B" w:rsidRPr="008C78A3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C78A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организация праздничных мероприятий с чаепитием для пожилых граждан и инвалидов – 12000.</w:t>
      </w:r>
    </w:p>
    <w:p w14:paraId="0474C9FC" w14:textId="0EC1DDFD" w:rsidR="00176B0B" w:rsidRPr="00A46AFD" w:rsidRDefault="00176B0B" w:rsidP="00176B0B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Всего привлечено благотворительной помощи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за 2 квартал 2019г. на сумму 28500 руб.</w:t>
      </w:r>
      <w:bookmarkStart w:id="0" w:name="_Hlk32219198"/>
    </w:p>
    <w:bookmarkEnd w:id="0"/>
    <w:p w14:paraId="0F7568D8" w14:textId="77777777" w:rsidR="00176B0B" w:rsidRPr="00A46AFD" w:rsidRDefault="00176B0B" w:rsidP="00176B0B">
      <w:pPr>
        <w:tabs>
          <w:tab w:val="left" w:pos="708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Привлечение благотворительной помощи на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приобретение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2643E4F6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продуктовых наборов - 2000,</w:t>
      </w:r>
    </w:p>
    <w:p w14:paraId="15B37794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благотворительные стрижки - 1500,</w:t>
      </w:r>
    </w:p>
    <w:p w14:paraId="20FF23D0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подарочных наборов для поздравления юбиляров пожилого возраста и инвалидов, состоящих на социальном обслуживании – 6000,</w:t>
      </w:r>
    </w:p>
    <w:p w14:paraId="770D9B21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организация праздничных мероприятий с чаепитием для детей-инвалидов – 7000,</w:t>
      </w:r>
    </w:p>
    <w:p w14:paraId="456EDD71" w14:textId="489A7E79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организация праздничных мероприятий с чаепитием для пожилых граждан и инвалидов – 12000.</w:t>
      </w:r>
    </w:p>
    <w:p w14:paraId="49320753" w14:textId="77777777" w:rsidR="00176B0B" w:rsidRPr="00FC1090" w:rsidRDefault="00176B0B" w:rsidP="00176B0B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Всего привлечено благотворительной помощи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за 3 квартал 2019г. на сумму 34900 руб.</w:t>
      </w:r>
    </w:p>
    <w:p w14:paraId="55AD9A4E" w14:textId="69F2D19B" w:rsidR="00176B0B" w:rsidRPr="00A46AFD" w:rsidRDefault="00176B0B" w:rsidP="00176B0B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Привлечение благотворительной помощи на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приобретение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14:paraId="00058878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продуктовых наборов – 3500 руб.,</w:t>
      </w:r>
    </w:p>
    <w:p w14:paraId="6F5106CF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благотворительные стрижки – 2000 руб.,</w:t>
      </w:r>
    </w:p>
    <w:p w14:paraId="127F1B47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подарочных наборов для поздравления юбиляров пожилого возраста и инвалидов, состоящих на социальном обслуживании – 4000 руб.,</w:t>
      </w:r>
    </w:p>
    <w:p w14:paraId="31463F98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организация праздничных мероприятий с чаепитием для пожилых граждан и инвалидов – 5300 руб.,</w:t>
      </w:r>
    </w:p>
    <w:p w14:paraId="6F028B06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приобретение костюмов, деревянных подделок, оборудования – 11000 руб.,</w:t>
      </w:r>
    </w:p>
    <w:p w14:paraId="4F9C5918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школьные канцелярские товары – 3000 руб.,</w:t>
      </w:r>
    </w:p>
    <w:p w14:paraId="0C98CF28" w14:textId="6815D9B2" w:rsidR="00176B0B" w:rsidRPr="005C018F" w:rsidRDefault="00176B0B" w:rsidP="005C018F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школьная одежда и обувь – 6100 руб.</w:t>
      </w:r>
    </w:p>
    <w:p w14:paraId="5B53C371" w14:textId="294D7E46" w:rsidR="00176B0B" w:rsidRPr="00A46AFD" w:rsidRDefault="00176B0B" w:rsidP="005C018F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Всего привлечено благотворительной помощи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за 4 квартал 2019г. на сумму 71700 руб.</w:t>
      </w:r>
    </w:p>
    <w:p w14:paraId="377DB864" w14:textId="77777777" w:rsidR="00176B0B" w:rsidRPr="00A46AFD" w:rsidRDefault="00176B0B" w:rsidP="00176B0B">
      <w:pPr>
        <w:tabs>
          <w:tab w:val="left" w:pos="708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Привлечение благотворительной помощи на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приобретение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6D17B535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продуктовых наборов – 3500 руб.,</w:t>
      </w:r>
    </w:p>
    <w:p w14:paraId="418FAD23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sz w:val="24"/>
          <w:szCs w:val="24"/>
          <w:lang w:eastAsia="zh-CN"/>
        </w:rPr>
        <w:t>благотворительные стрижки – 2000 руб.,</w:t>
      </w:r>
    </w:p>
    <w:p w14:paraId="3FF1ED5C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подарочных наборов для поздравления юбиляров пожилого возраста и инвалидов, состоящих на социальном обслуживании – 4000 руб.,</w:t>
      </w:r>
    </w:p>
    <w:p w14:paraId="3F2BAD80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праздничных мероприятий с чаепитием для пожилых граждан и инвалидов – 5000 руб.,</w:t>
      </w:r>
    </w:p>
    <w:p w14:paraId="09ABE17E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подарочных наборов «С Новым годом!» воспитанникам отделения социальной реабилитации несовершеннолетних – 54000 руб.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1F65805" w14:textId="77777777" w:rsidR="00176B0B" w:rsidRPr="00A46AFD" w:rsidRDefault="00176B0B" w:rsidP="00176B0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6A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материала для прикладного творчества– 3200 руб.</w:t>
      </w:r>
    </w:p>
    <w:p w14:paraId="4A038679" w14:textId="77777777" w:rsidR="00176B0B" w:rsidRDefault="00176B0B" w:rsidP="0045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7824B" w14:textId="77777777" w:rsidR="00F37151" w:rsidRDefault="00F37151" w:rsidP="0045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D9E85EC" w14:textId="77777777" w:rsidR="00B325EF" w:rsidRDefault="00D761BE" w:rsidP="00CA4980">
      <w:pPr>
        <w:tabs>
          <w:tab w:val="num" w:pos="-709"/>
        </w:tabs>
        <w:spacing w:after="0" w:line="240" w:lineRule="auto"/>
        <w:ind w:left="-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5EF" w:rsidRPr="00D761BE">
        <w:rPr>
          <w:rFonts w:ascii="Times New Roman" w:hAnsi="Times New Roman" w:cs="Times New Roman"/>
          <w:b/>
          <w:sz w:val="24"/>
          <w:szCs w:val="24"/>
        </w:rPr>
        <w:t>По привлечению материальных средс</w:t>
      </w:r>
      <w:r w:rsidR="0025651E" w:rsidRPr="00D761BE">
        <w:rPr>
          <w:rFonts w:ascii="Times New Roman" w:hAnsi="Times New Roman" w:cs="Times New Roman"/>
          <w:b/>
          <w:sz w:val="24"/>
          <w:szCs w:val="24"/>
        </w:rPr>
        <w:t xml:space="preserve">тв проводились различные </w:t>
      </w:r>
      <w:r w:rsidR="00EC568A" w:rsidRPr="00D761B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5651E" w:rsidRPr="00D761BE">
        <w:rPr>
          <w:rFonts w:ascii="Times New Roman" w:hAnsi="Times New Roman" w:cs="Times New Roman"/>
          <w:b/>
          <w:sz w:val="24"/>
          <w:szCs w:val="24"/>
        </w:rPr>
        <w:t>благотворительные акции:</w:t>
      </w:r>
    </w:p>
    <w:p w14:paraId="55849217" w14:textId="77777777" w:rsidR="001A7C39" w:rsidRPr="00FC1090" w:rsidRDefault="001A7C39" w:rsidP="001A7C39">
      <w:pPr>
        <w:tabs>
          <w:tab w:val="left" w:pos="708"/>
        </w:tabs>
        <w:suppressAutoHyphens/>
        <w:contextualSpacing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 xml:space="preserve">- </w:t>
      </w:r>
      <w:r w:rsidRPr="00FC1090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>«Твори добро»</w:t>
      </w:r>
      <w:r w:rsidRPr="00FC1090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 xml:space="preserve"> – привлечение благотворительной помощи (продукты питания, детские вещи, обувь);</w:t>
      </w:r>
    </w:p>
    <w:p w14:paraId="59E550A6" w14:textId="5C480AFF" w:rsidR="001A7C39" w:rsidRPr="00FC1090" w:rsidRDefault="001A7C39" w:rsidP="001A7C39">
      <w:pPr>
        <w:tabs>
          <w:tab w:val="left" w:pos="708"/>
        </w:tabs>
        <w:suppressAutoHyphens/>
        <w:contextualSpacing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>- «Подарок на дом»</w:t>
      </w:r>
      <w:r w:rsidRPr="00FC1090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 xml:space="preserve"> поздравление граждан пожилого возраста старше 75 лет с юбилейными датами на дому;</w:t>
      </w:r>
    </w:p>
    <w:p w14:paraId="52DAC62E" w14:textId="046CFB48" w:rsidR="00A46AFD" w:rsidRPr="00FC1090" w:rsidRDefault="00A46AFD" w:rsidP="001A7C39">
      <w:pPr>
        <w:tabs>
          <w:tab w:val="left" w:pos="708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 xml:space="preserve">- </w:t>
      </w:r>
      <w:r w:rsidRPr="008C78A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«Чистый дом»</w:t>
      </w:r>
      <w:r w:rsidRPr="008C78A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привлечение волонтеров по оказанию помощи по наведению порядка в жилых помещениях граждан, оказавшихся в ТСЖ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63F0BD7D" w14:textId="4715269B" w:rsidR="00A46AFD" w:rsidRPr="00FC1090" w:rsidRDefault="00A46AFD" w:rsidP="001A7C39">
      <w:pPr>
        <w:tabs>
          <w:tab w:val="left" w:pos="708"/>
        </w:tabs>
        <w:suppressAutoHyphens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</w:t>
      </w:r>
      <w:r w:rsidR="00E23BEF"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E23BEF"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«Безопасный переход» - </w:t>
      </w:r>
      <w:r w:rsidR="00E23BEF" w:rsidRPr="00A46AF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распространение тематических памяток детям</w:t>
      </w:r>
      <w:r w:rsidR="00E23BEF" w:rsidRPr="00FC10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;</w:t>
      </w:r>
    </w:p>
    <w:p w14:paraId="0E1E6414" w14:textId="3D542254" w:rsidR="00E23BEF" w:rsidRPr="00A46AFD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«Профилактика гриппа» - </w:t>
      </w:r>
      <w:r w:rsidRPr="00A46AF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распространение информационных буклетов</w:t>
      </w:r>
      <w:r w:rsidRPr="00FC10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;</w:t>
      </w:r>
    </w:p>
    <w:p w14:paraId="3EF20C70" w14:textId="0425DF81" w:rsidR="00E23BEF" w:rsidRPr="00A46AFD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«Свеча памяти», </w:t>
      </w:r>
      <w:r w:rsidRPr="00A46AF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приуроченная Дню памяти и скорби</w:t>
      </w:r>
      <w:r w:rsidRPr="00FC10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;</w:t>
      </w:r>
    </w:p>
    <w:p w14:paraId="66D3EEDD" w14:textId="34FA43E8" w:rsidR="00E23BEF" w:rsidRPr="00A46AFD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«В поддержку Андрюши </w:t>
      </w:r>
      <w:proofErr w:type="spellStart"/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Куравина</w:t>
      </w:r>
      <w:proofErr w:type="spellEnd"/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» - </w:t>
      </w:r>
      <w:r w:rsidRPr="00A46AF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привлечение пожилых получателей по оказанию посильной помощи ребенку-инвалиду</w:t>
      </w:r>
      <w:r w:rsidRPr="00FC10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;</w:t>
      </w:r>
    </w:p>
    <w:p w14:paraId="6B7F8DBE" w14:textId="4272454E" w:rsidR="00E23BEF" w:rsidRPr="00A46AFD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«Телефоны экстренной службы» -</w:t>
      </w:r>
      <w:r w:rsidRPr="00A46AF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распространение информационных буклетов</w:t>
      </w:r>
      <w:r w:rsidRPr="00FC10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;</w:t>
      </w:r>
    </w:p>
    <w:p w14:paraId="176D9CB9" w14:textId="458AF3DF" w:rsidR="00E23BEF" w:rsidRPr="00A46AFD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«Ключи к здоровью» - </w:t>
      </w:r>
      <w:r w:rsidRPr="00A46AF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привлечение получателей пожилого возраста к ЗОЖ</w:t>
      </w:r>
      <w:r w:rsidRPr="00FC10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;</w:t>
      </w:r>
    </w:p>
    <w:p w14:paraId="632231DB" w14:textId="5361E27E" w:rsidR="00E23BEF" w:rsidRPr="00A46AFD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«Игрушка – радость детям», </w:t>
      </w:r>
      <w:r w:rsidRPr="00A46AF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приуроченная ко Дню защиты детей (поздравление воспитанников с праздником)</w:t>
      </w:r>
      <w:r w:rsidRPr="00FC10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;</w:t>
      </w:r>
    </w:p>
    <w:p w14:paraId="31DF97CB" w14:textId="7BC04D24" w:rsidR="00E23BEF" w:rsidRPr="00FC1090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Участие во Всероссийской акции "Георгиевская Ленточка"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3400B7FF" w14:textId="33EEF118" w:rsidR="00E23BEF" w:rsidRPr="00A46AFD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«Творить добро никогда не поздно»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оказание благотворительной помощи в виде продуктовых наборов малоимущим одиноко проживающим пожилым людям г. Заозерск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1A9F7287" w14:textId="0D103357" w:rsidR="00E23BEF" w:rsidRPr="00FC1090" w:rsidRDefault="00E23BEF" w:rsidP="00E23BE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«Участие в фестивале Поморской </w:t>
      </w:r>
      <w:proofErr w:type="spellStart"/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козули</w:t>
      </w:r>
      <w:proofErr w:type="spellEnd"/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»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 привлечение спонсоров по оказанию помощи в поездке на фестиваль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3A15DC5F" w14:textId="3DA374C8" w:rsidR="00E23BEF" w:rsidRPr="00A46AFD" w:rsidRDefault="00E23BEF" w:rsidP="00E23BEF">
      <w:p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«Парикмахерская на дом»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благотворительные парикмахерские услуги</w:t>
      </w:r>
      <w:r w:rsidRPr="00FC1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1B5C50A5" w14:textId="421289CE" w:rsidR="00E23BEF" w:rsidRPr="00A46AFD" w:rsidRDefault="00E23BEF" w:rsidP="00FC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90">
        <w:rPr>
          <w:rFonts w:ascii="Times New Roman" w:hAnsi="Times New Roman" w:cs="Times New Roman"/>
          <w:sz w:val="24"/>
          <w:szCs w:val="24"/>
        </w:rPr>
        <w:t xml:space="preserve">- </w:t>
      </w:r>
      <w:r w:rsidRPr="00FC1090">
        <w:rPr>
          <w:rFonts w:ascii="Times New Roman" w:hAnsi="Times New Roman" w:cs="Times New Roman"/>
          <w:b/>
          <w:sz w:val="24"/>
          <w:szCs w:val="24"/>
        </w:rPr>
        <w:t>«Собери ребенка в школу»</w:t>
      </w:r>
      <w:r w:rsidRPr="00FC1090">
        <w:rPr>
          <w:rFonts w:ascii="Times New Roman" w:hAnsi="Times New Roman" w:cs="Times New Roman"/>
          <w:sz w:val="24"/>
          <w:szCs w:val="24"/>
        </w:rPr>
        <w:t xml:space="preserve"> - направленная на выявление семей с детьми, нуждающихся в оказании социальной помощи в подготовке к новому учебному году, а также не обучающихся несовершеннолетних с целью их дальнейшего устройства в образовательные учреждения или содействия в организации занятости;</w:t>
      </w:r>
    </w:p>
    <w:p w14:paraId="4D53D768" w14:textId="77777777" w:rsidR="001A7C39" w:rsidRDefault="001A7C39" w:rsidP="001A7C39">
      <w:pPr>
        <w:tabs>
          <w:tab w:val="left" w:pos="708"/>
        </w:tabs>
        <w:suppressAutoHyphens/>
        <w:contextualSpacing/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 xml:space="preserve">- </w:t>
      </w:r>
      <w:r w:rsidRPr="001A7C39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 xml:space="preserve">«Дари тепло» </w:t>
      </w:r>
      <w:r w:rsidRPr="001A7C39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(г. Заозерск) по оказанию благотворительной помощи воспитанникам отделения социальной реабилитации несовершеннолетних</w:t>
      </w:r>
      <w:r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;</w:t>
      </w:r>
    </w:p>
    <w:p w14:paraId="3225CB93" w14:textId="77777777" w:rsidR="000B519A" w:rsidRPr="000B519A" w:rsidRDefault="000B519A" w:rsidP="000B51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-</w:t>
      </w:r>
      <w:r w:rsidRPr="000B519A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 xml:space="preserve"> </w:t>
      </w:r>
      <w:r w:rsidRPr="000B51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«Территория добра»</w:t>
      </w:r>
      <w:r w:rsidRPr="000B519A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 xml:space="preserve"> </w:t>
      </w:r>
      <w:r w:rsidRPr="000B519A">
        <w:rPr>
          <w:rFonts w:ascii="Times New Roman" w:eastAsia="Times New Roman" w:hAnsi="Times New Roman" w:cs="Calibri"/>
          <w:sz w:val="24"/>
          <w:szCs w:val="24"/>
          <w:lang w:eastAsia="zh-CN"/>
        </w:rPr>
        <w:t>с целью пропаганды ненасильственного воспитания детей, укрепления семейных ценностей, информирования населения о портале «Я – родитель»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;</w:t>
      </w:r>
    </w:p>
    <w:p w14:paraId="1957A4A2" w14:textId="77777777" w:rsidR="00FC1090" w:rsidRDefault="0025651E" w:rsidP="00C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1BE">
        <w:rPr>
          <w:rFonts w:ascii="Times New Roman" w:hAnsi="Times New Roman" w:cs="Times New Roman"/>
          <w:sz w:val="24"/>
          <w:szCs w:val="24"/>
        </w:rPr>
        <w:t xml:space="preserve">- </w:t>
      </w:r>
      <w:r w:rsidRPr="001A7C39">
        <w:rPr>
          <w:rFonts w:ascii="Times New Roman" w:hAnsi="Times New Roman" w:cs="Times New Roman"/>
          <w:b/>
          <w:sz w:val="24"/>
          <w:szCs w:val="24"/>
        </w:rPr>
        <w:t>«Собери ребенка в школу»</w:t>
      </w:r>
      <w:r w:rsidR="003D7E66" w:rsidRPr="00D761BE">
        <w:rPr>
          <w:rFonts w:ascii="Times New Roman" w:hAnsi="Times New Roman" w:cs="Times New Roman"/>
          <w:sz w:val="24"/>
          <w:szCs w:val="24"/>
        </w:rPr>
        <w:t xml:space="preserve"> - направленная на выявление семей с детьми, нуждающихся в оказании социальной помощи в</w:t>
      </w:r>
      <w:r w:rsidR="00EE40F3" w:rsidRPr="00D761BE">
        <w:rPr>
          <w:rFonts w:ascii="Times New Roman" w:hAnsi="Times New Roman" w:cs="Times New Roman"/>
          <w:sz w:val="24"/>
          <w:szCs w:val="24"/>
        </w:rPr>
        <w:t xml:space="preserve"> подготовке к новому учебному году, а также не обучающихся несовершеннолетних с целью их дальнейшего устройства в образовательные учреждения или содействия в организации занятости;</w:t>
      </w:r>
    </w:p>
    <w:p w14:paraId="5C662237" w14:textId="4BD19373" w:rsidR="001A7C39" w:rsidRPr="00FC1090" w:rsidRDefault="001A7C39" w:rsidP="00C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 xml:space="preserve"> </w:t>
      </w:r>
      <w:r w:rsidRPr="001A7C39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>«Ветеран в твоём подъезде»,</w:t>
      </w:r>
      <w:r w:rsidRPr="001A7C39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 xml:space="preserve"> посвященная 7</w:t>
      </w:r>
      <w:r w:rsidR="00FC1090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5</w:t>
      </w:r>
      <w:r w:rsidRPr="001A7C39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-летию освобождения Заполярья от немецко-фашистских захватчиков, - привлечение волонтеров по оказанию помощи по наведению порядка в жилых помещениях</w:t>
      </w:r>
      <w:r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;</w:t>
      </w:r>
    </w:p>
    <w:p w14:paraId="553B87B3" w14:textId="77777777" w:rsidR="001A7C39" w:rsidRPr="001A7C39" w:rsidRDefault="001A7C39" w:rsidP="001A7C39">
      <w:pPr>
        <w:tabs>
          <w:tab w:val="left" w:pos="708"/>
        </w:tabs>
        <w:suppressAutoHyphens/>
        <w:contextualSpacing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 xml:space="preserve">- </w:t>
      </w:r>
      <w:r w:rsidRPr="001A7C39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>«Подари тепло ребенку</w:t>
      </w:r>
      <w:r w:rsidRPr="001A7C39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» с участием обслуживаемых пожилых граждан – изготовление теплых вязаных вещей для детей в ТЖС</w:t>
      </w:r>
      <w:r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;</w:t>
      </w:r>
    </w:p>
    <w:p w14:paraId="67D1B132" w14:textId="77777777" w:rsidR="001A7C39" w:rsidRPr="001A7C39" w:rsidRDefault="001A7C39" w:rsidP="001A7C39">
      <w:pPr>
        <w:tabs>
          <w:tab w:val="left" w:pos="708"/>
        </w:tabs>
        <w:suppressAutoHyphens/>
        <w:contextualSpacing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 xml:space="preserve">- </w:t>
      </w:r>
      <w:r w:rsidRPr="001A7C39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t>«Профилактика сахарного диабета»</w:t>
      </w:r>
      <w:r w:rsidRPr="001A7C39"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 xml:space="preserve"> с распространением среди получателей социальных услуг тематических памяток с целью преодоления безразличия населения к болезням, распространение культуры контроля уровня сахара в крови</w:t>
      </w:r>
      <w:r>
        <w:rPr>
          <w:rFonts w:ascii="Times New Roman" w:eastAsia="Times New Roman" w:hAnsi="Times New Roman" w:cs="Calibri"/>
          <w:color w:val="00000A"/>
          <w:sz w:val="24"/>
          <w:szCs w:val="24"/>
          <w:lang w:eastAsia="zh-CN"/>
        </w:rPr>
        <w:t>;</w:t>
      </w:r>
    </w:p>
    <w:p w14:paraId="5C63FFE8" w14:textId="77777777" w:rsidR="0025651E" w:rsidRDefault="0025651E" w:rsidP="00C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1BE">
        <w:rPr>
          <w:rFonts w:ascii="Times New Roman" w:hAnsi="Times New Roman" w:cs="Times New Roman"/>
          <w:sz w:val="24"/>
          <w:szCs w:val="24"/>
        </w:rPr>
        <w:t xml:space="preserve">- </w:t>
      </w:r>
      <w:r w:rsidRPr="001A7C39">
        <w:rPr>
          <w:rFonts w:ascii="Times New Roman" w:hAnsi="Times New Roman" w:cs="Times New Roman"/>
          <w:b/>
          <w:sz w:val="24"/>
          <w:szCs w:val="24"/>
        </w:rPr>
        <w:t>«</w:t>
      </w:r>
      <w:r w:rsidR="001D2982" w:rsidRPr="001A7C39">
        <w:rPr>
          <w:rFonts w:ascii="Times New Roman" w:hAnsi="Times New Roman" w:cs="Times New Roman"/>
          <w:b/>
          <w:sz w:val="24"/>
          <w:szCs w:val="24"/>
        </w:rPr>
        <w:t>Добрый север»</w:t>
      </w:r>
      <w:r w:rsidR="00AC3035" w:rsidRPr="00D761BE">
        <w:rPr>
          <w:rFonts w:ascii="Times New Roman" w:hAnsi="Times New Roman" w:cs="Times New Roman"/>
          <w:sz w:val="24"/>
          <w:szCs w:val="24"/>
        </w:rPr>
        <w:t xml:space="preserve"> - сбор для бездомных граждан</w:t>
      </w:r>
      <w:r w:rsidR="003D7E66" w:rsidRPr="00D761BE">
        <w:rPr>
          <w:rFonts w:ascii="Times New Roman" w:hAnsi="Times New Roman" w:cs="Times New Roman"/>
          <w:sz w:val="24"/>
          <w:szCs w:val="24"/>
        </w:rPr>
        <w:t xml:space="preserve"> одежды, обуви, продуктов питания и материальных средств;</w:t>
      </w:r>
    </w:p>
    <w:p w14:paraId="392FDC74" w14:textId="69A7900F" w:rsidR="00FC1090" w:rsidRPr="00A46AFD" w:rsidRDefault="00FC1090" w:rsidP="00FC109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«Дед Мороз существует» -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оказание благотворительной помощи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несовершеннолетним, находящимся в СОП и ТЖС, в </w:t>
      </w:r>
      <w:proofErr w:type="spellStart"/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 детям-инвалидам г. Снежногорск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7C292B6C" w14:textId="47C9942C" w:rsidR="00FC1090" w:rsidRPr="00A46AFD" w:rsidRDefault="00FC1090" w:rsidP="00FC109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«Подари Новый год детям» -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оказание благотворительной помощи (приобретение новогодних сладких подарков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5273D3E8" w14:textId="44CC2232" w:rsidR="00FC1090" w:rsidRPr="00A46AFD" w:rsidRDefault="00FC1090" w:rsidP="00FC109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«Дед Мороз в дом»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- для детей-инвалидов и получателей социальных услуг (г.Полярный, п.Видяево, г. </w:t>
      </w:r>
      <w:proofErr w:type="spellStart"/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Заозёрск</w:t>
      </w:r>
      <w:proofErr w:type="spellEnd"/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409546EB" w14:textId="78AC285B" w:rsidR="00FC1090" w:rsidRPr="00A46AFD" w:rsidRDefault="00FC1090" w:rsidP="00FC109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«Новогодний сюрприз» - 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поздравление получателей надомного обслуживания с праздником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14:paraId="692F7750" w14:textId="4473453A" w:rsidR="00A46AFD" w:rsidRPr="00A46AFD" w:rsidRDefault="00FC1090" w:rsidP="005C018F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- </w:t>
      </w:r>
      <w:r w:rsidRPr="00A46AF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Всероссийская акция «Доброе кино»,</w:t>
      </w:r>
      <w:r w:rsidRPr="00A46AF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приуроченная к празднованию Международного дня кино (28 декабря), которая проходит в рамках проекта «Центр поддержки гражданских инициатив», поддержанного сторонниками партии «Единая Россия»</w:t>
      </w:r>
      <w:r w:rsidR="005C018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14:paraId="735A9129" w14:textId="77777777" w:rsidR="00FC1090" w:rsidRDefault="00FC1090" w:rsidP="00FC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в организации и привлечении благотворительной помощи играет информационное сопровождение данной деятельности. </w:t>
      </w:r>
    </w:p>
    <w:p w14:paraId="702D2B2A" w14:textId="2DED1DD2" w:rsidR="00FC1090" w:rsidRPr="00D761BE" w:rsidRDefault="00FC1090" w:rsidP="00FC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ГОАУСОН «Полярнинский КЦСОН» работает в тесном сотрудничестве со многими средствами массовой информации: 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>газет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«Полярный вестник», информационно-образовательн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 для работников социальной сферы «Социальное обслуживание населения: новации, эксперименты, творчество.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>СОННЭТ»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информационно-аналитическ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 «Социальная защита в России», журнал «Работник социальной службы», официальн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интернет-сайт </w:t>
      </w:r>
      <w:proofErr w:type="gramStart"/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ЗАТО Александровск,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Александровск 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>ГТРК «</w:t>
      </w:r>
      <w:proofErr w:type="spellStart"/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>Мурман</w:t>
      </w:r>
      <w:proofErr w:type="spellEnd"/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32492">
        <w:rPr>
          <w:rFonts w:ascii="Times New Roman" w:eastAsia="Calibri" w:hAnsi="Times New Roman" w:cs="Times New Roman"/>
          <w:sz w:val="24"/>
          <w:szCs w:val="24"/>
          <w:lang w:eastAsia="en-US"/>
        </w:rPr>
        <w:t>«Арктик ТВ»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направляем свои публикации для освещения деятельности, выражаем чувство благодарности в отношении благотворителей и тем самым способствуем улучшению имиджа, становлению высокой социальной культуры. Обязательно говорим слова благодарности людям, делающим добро, вручаем благодарственные письма нашего учреждения.</w:t>
      </w:r>
    </w:p>
    <w:p w14:paraId="0FDDD76E" w14:textId="77777777" w:rsidR="00FC1090" w:rsidRPr="000B519A" w:rsidRDefault="00FC1090" w:rsidP="00FC1090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</w:pPr>
    </w:p>
    <w:p w14:paraId="2E393474" w14:textId="3DCA60BE" w:rsidR="00CA4980" w:rsidRDefault="00CA4980" w:rsidP="00A46AFD">
      <w:pPr>
        <w:rPr>
          <w:rFonts w:ascii="Times New Roman" w:hAnsi="Times New Roman" w:cs="Times New Roman"/>
          <w:sz w:val="24"/>
          <w:szCs w:val="24"/>
        </w:rPr>
      </w:pPr>
    </w:p>
    <w:p w14:paraId="6ABAC341" w14:textId="77777777" w:rsidR="00F37151" w:rsidRDefault="00F37151" w:rsidP="00A46AFD">
      <w:pPr>
        <w:rPr>
          <w:rFonts w:ascii="Times New Roman" w:hAnsi="Times New Roman" w:cs="Times New Roman"/>
          <w:sz w:val="24"/>
          <w:szCs w:val="24"/>
        </w:rPr>
      </w:pPr>
    </w:p>
    <w:p w14:paraId="19E18B01" w14:textId="7C9E5889" w:rsidR="00F37151" w:rsidRPr="00A46AFD" w:rsidRDefault="00F37151" w:rsidP="00A4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Е.В.Прилукова</w:t>
      </w:r>
      <w:proofErr w:type="spellEnd"/>
    </w:p>
    <w:sectPr w:rsidR="00F37151" w:rsidRPr="00A46AFD" w:rsidSect="0066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79A9"/>
    <w:multiLevelType w:val="multilevel"/>
    <w:tmpl w:val="BF56C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EB41E5"/>
    <w:multiLevelType w:val="multilevel"/>
    <w:tmpl w:val="52E6A3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8D"/>
    <w:rsid w:val="000B519A"/>
    <w:rsid w:val="00176B0B"/>
    <w:rsid w:val="001A7C39"/>
    <w:rsid w:val="001D2982"/>
    <w:rsid w:val="0025651E"/>
    <w:rsid w:val="0027593D"/>
    <w:rsid w:val="0033769D"/>
    <w:rsid w:val="003D7E66"/>
    <w:rsid w:val="003E2B2E"/>
    <w:rsid w:val="004341B4"/>
    <w:rsid w:val="00453EB3"/>
    <w:rsid w:val="0058538D"/>
    <w:rsid w:val="0059276D"/>
    <w:rsid w:val="005C018F"/>
    <w:rsid w:val="0066039F"/>
    <w:rsid w:val="006A4E81"/>
    <w:rsid w:val="006D07F4"/>
    <w:rsid w:val="006D1C44"/>
    <w:rsid w:val="00744CC8"/>
    <w:rsid w:val="00776244"/>
    <w:rsid w:val="007F1BE3"/>
    <w:rsid w:val="008C78A3"/>
    <w:rsid w:val="00994983"/>
    <w:rsid w:val="009E67D1"/>
    <w:rsid w:val="00A10D1F"/>
    <w:rsid w:val="00A46AFD"/>
    <w:rsid w:val="00A473EC"/>
    <w:rsid w:val="00AC3035"/>
    <w:rsid w:val="00B325EF"/>
    <w:rsid w:val="00B46F45"/>
    <w:rsid w:val="00B47555"/>
    <w:rsid w:val="00C26352"/>
    <w:rsid w:val="00C32492"/>
    <w:rsid w:val="00C53968"/>
    <w:rsid w:val="00CA4980"/>
    <w:rsid w:val="00D761BE"/>
    <w:rsid w:val="00E23BEF"/>
    <w:rsid w:val="00EC568A"/>
    <w:rsid w:val="00EE40F3"/>
    <w:rsid w:val="00F37151"/>
    <w:rsid w:val="00F63176"/>
    <w:rsid w:val="00FC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B4F6"/>
  <w15:docId w15:val="{529C8323-746E-431D-A29F-2D82F66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9F"/>
  </w:style>
  <w:style w:type="paragraph" w:styleId="1">
    <w:name w:val="heading 1"/>
    <w:basedOn w:val="a"/>
    <w:next w:val="a"/>
    <w:link w:val="10"/>
    <w:uiPriority w:val="9"/>
    <w:qFormat/>
    <w:rsid w:val="00B47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EC568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2020-02-10T09:16:00Z</cp:lastPrinted>
  <dcterms:created xsi:type="dcterms:W3CDTF">2020-02-10T09:01:00Z</dcterms:created>
  <dcterms:modified xsi:type="dcterms:W3CDTF">2020-02-10T09:18:00Z</dcterms:modified>
</cp:coreProperties>
</file>